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清廉驻马店建设清廉驻马店农业学校</w:t>
      </w:r>
    </w:p>
    <w:p>
      <w:pPr>
        <w:ind w:firstLine="2200" w:firstLineChars="500"/>
        <w:jc w:val="both"/>
        <w:rPr>
          <w:rFonts w:hint="eastAsia" w:ascii="黑体" w:hAnsi="黑体" w:eastAsia="黑体" w:cs="黑体"/>
          <w:sz w:val="44"/>
          <w:szCs w:val="44"/>
          <w:lang w:eastAsia="zh-CN"/>
        </w:rPr>
      </w:pPr>
      <w:bookmarkStart w:id="0" w:name="_GoBack"/>
      <w:bookmarkEnd w:id="0"/>
      <w:r>
        <w:rPr>
          <w:rFonts w:hint="eastAsia" w:ascii="黑体" w:hAnsi="黑体" w:eastAsia="黑体" w:cs="黑体"/>
          <w:sz w:val="44"/>
          <w:szCs w:val="44"/>
          <w:lang w:eastAsia="zh-CN"/>
        </w:rPr>
        <w:t>创建行动工作方案</w:t>
      </w:r>
    </w:p>
    <w:p>
      <w:pPr>
        <w:jc w:val="left"/>
        <w:rPr>
          <w:rFonts w:hint="eastAsia" w:ascii="仿宋" w:hAnsi="仿宋" w:eastAsia="仿宋" w:cs="仿宋"/>
          <w:sz w:val="32"/>
          <w:szCs w:val="32"/>
          <w:lang w:eastAsia="zh-CN"/>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为深入落实《关于推进清廉驻马店建设的实施意见》(驻发[2022]10号)关于加强清廉机关建设的工作部署，进一步推进清廉学校建设，促进以党建“第一责任”引领和保障发展“第一要务”，现就开展清廉学校创建行动制定如下方案。</w:t>
      </w:r>
    </w:p>
    <w:p>
      <w:pPr>
        <w:ind w:firstLine="640" w:firstLineChars="200"/>
        <w:jc w:val="left"/>
        <w:rPr>
          <w:rFonts w:hint="eastAsia" w:ascii="仿宋" w:hAnsi="仿宋" w:eastAsia="仿宋" w:cs="仿宋"/>
          <w:sz w:val="32"/>
          <w:szCs w:val="32"/>
          <w:lang w:eastAsia="zh-CN"/>
        </w:rPr>
      </w:pPr>
      <w:r>
        <w:rPr>
          <w:rFonts w:hint="eastAsia" w:ascii="黑体" w:hAnsi="黑体" w:eastAsia="黑体" w:cs="黑体"/>
          <w:sz w:val="32"/>
          <w:szCs w:val="32"/>
          <w:lang w:eastAsia="zh-CN"/>
        </w:rPr>
        <w:t>一、总体要求</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坚持以习近平新时代中国特色社会主义思想为指导，全面贯彻党的二十大精神，深入贯彻习近平总书记关于党的自我革命的战略思想，认真落实省第十一党代会、市第五次党代会精神，以党的政治建设为统领，把清廉学校创建作为践行“两个维护”的实际行动，与模范机关创建、星级支部创建有机融合起来，突出清廉主题、干部主体、制度主线，推动清廉思想、制度、纪律、文化在学校落地生根、深入人心，为全面建设现代化区域中心城市提供坚强保障。</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清廉学校创建行动根据现代化驻马店建设战略部署，坚持与时俱进、逐步深化，从 2022 年开始，一年打牢基础、二年提质增效、三年巩固深化、四年系统完善、五年成熟定型，力争到“十四五”末，实现管党治党水平显著提高，权力运行和监督制约不断规范，党员干部纪律规矩意识明显增强，政治生态持续优化、清廉史化深入人心、学校环境正气充盈，全面建成“政治清明、为民清廉、干部清正、生态清新”的清廉学校。</w:t>
      </w:r>
    </w:p>
    <w:p>
      <w:pPr>
        <w:numPr>
          <w:ilvl w:val="0"/>
          <w:numId w:val="1"/>
        </w:num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主要措施</w:t>
      </w:r>
    </w:p>
    <w:p>
      <w:pPr>
        <w:numPr>
          <w:ilvl w:val="0"/>
          <w:numId w:val="0"/>
        </w:numPr>
        <w:ind w:firstLine="640" w:firstLineChars="200"/>
        <w:jc w:val="left"/>
        <w:rPr>
          <w:rFonts w:hint="eastAsia" w:ascii="仿宋" w:hAnsi="仿宋" w:eastAsia="仿宋" w:cs="仿宋"/>
          <w:sz w:val="32"/>
          <w:szCs w:val="32"/>
          <w:lang w:eastAsia="zh-CN"/>
        </w:rPr>
      </w:pPr>
      <w:r>
        <w:rPr>
          <w:rFonts w:hint="eastAsia" w:ascii="楷体" w:hAnsi="楷体" w:eastAsia="楷体" w:cs="楷体"/>
          <w:sz w:val="32"/>
          <w:szCs w:val="32"/>
          <w:lang w:eastAsia="zh-CN"/>
        </w:rPr>
        <w:t>(一)突出抓好政治建设，推动学校政治清明</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1.带头做到“两个维护”。坚持把党的政治建设摆在首位，把“两个维护”作为最高政治原则和根本政治规矩，贯穿清廉学校建设各方面、全过程，推动政治意识和对党忠诚教育不断向科室系部延伸。教育引导学校党员干部深刻认识“两个确立”的决定性意义，不断提高政治判断力、政治领悟力、政治执行力，持续增强“四个意识”、坚定“四个自信”、做到“两个维护”。建立健全习近平新时代中国特色社会主义思想、习近平总书记重要指示批示和党中央重大决策部署学习贯彻落实督查问责机制，督促党组织和党员干部自觉向党中央看齐、向党的理论和路线方针政策看齐、向党中央决策部署看齐，确保政治方向不偏、政治信仰不变、政治立场不移。</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2.持续深化理论武装。坚持把学习宣传贯彻习近平新时代中国特色社会主义思想作为首要的、长期的重大政治任务，引导党员干部在学思践悟中筑牢信仰之基、补足精神之钙、把稳思想之舵。常态化落实党委理论学习中心组学习制度、“第一议题”制度和基层党组织集体学习制度等，把习近平新时代中国特色社会主义思想列入党委、基层党组织、党员干部学习的主要内容，纳入党务干部培训班、入党积极分子培训班的重要课程，进一步完善理论学习成果转化和实践检验机制。落实意识形态工作责任制，完善意识形态领域重大情况分析研判、应急处置和定期通报制度，持续巩固、发展主流意识形态。</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3.严肃党内政治生活。严格执行《关于新形势下党内政治生活的若干准则》，教育督促党员干部自觉践行廉洁自律准则，坚决贯彻党的民主集中制原则和重大事项请示报告制度、个人有关事项报告制度，传承发扬党内政治生活优良传统，发展积极健康党内政治文化，持续构建“简”“减”同志关系、“严”“严”组织关系。认真落实党的组织生活制度，持续提高民主生活会、组织生活会、“三会一课”、谈心谈话、民主评议党员、主题党日等党内政治生活质量。从严要求党员干部模范遵守政治纪律政治规矩，坚决反对个人主义、自由主义、好人主义，坚决纠正违反政治纪律和政治规矩的错误言行。</w:t>
      </w:r>
    </w:p>
    <w:p>
      <w:pPr>
        <w:ind w:firstLine="640" w:firstLineChars="200"/>
        <w:jc w:val="left"/>
        <w:rPr>
          <w:rFonts w:hint="eastAsia" w:ascii="楷体" w:hAnsi="楷体" w:eastAsia="楷体" w:cs="楷体"/>
          <w:sz w:val="32"/>
          <w:szCs w:val="32"/>
          <w:lang w:eastAsia="zh-CN"/>
        </w:rPr>
      </w:pPr>
      <w:r>
        <w:rPr>
          <w:rFonts w:hint="eastAsia" w:ascii="楷体" w:hAnsi="楷体" w:eastAsia="楷体" w:cs="楷体"/>
          <w:sz w:val="32"/>
          <w:szCs w:val="32"/>
          <w:lang w:eastAsia="zh-CN"/>
        </w:rPr>
        <w:t>(二)规范权力运行，推动为民清廉</w:t>
      </w:r>
    </w:p>
    <w:p>
      <w:pPr>
        <w:ind w:firstLine="640" w:firstLineChars="200"/>
        <w:jc w:val="left"/>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sz w:val="32"/>
          <w:szCs w:val="32"/>
          <w:lang w:val="en-US" w:eastAsia="zh-CN"/>
        </w:rPr>
        <w:t>4.优化服务环境。坚持法制化，便民化原则，深化服务事项“一件事一次办”“有诉就办”，打造流程最优、机制最活，效率最高、服务最好的服务师生的党支部、科室、系部。落实“13710”制度（</w:t>
      </w:r>
      <w:r>
        <w:rPr>
          <w:rFonts w:hint="eastAsia" w:ascii="仿宋" w:hAnsi="仿宋" w:eastAsia="仿宋" w:cs="仿宋"/>
          <w:i w:val="0"/>
          <w:iCs w:val="0"/>
          <w:caps w:val="0"/>
          <w:color w:val="333333"/>
          <w:spacing w:val="0"/>
          <w:sz w:val="32"/>
          <w:szCs w:val="32"/>
          <w:shd w:val="clear" w:fill="FFFFFF"/>
        </w:rPr>
        <w:t>“1”即当天要研究部署，“3”即3天内要向上级部门反馈办理情况，“7”即一般性问题原则上7天内要落实解决，第二个“1”即重要问题，包括一些复杂问题要在1个月内落实解决，“0”即所有事项都要跟踪到底、销号清零，件件有结果</w:t>
      </w:r>
      <w:r>
        <w:rPr>
          <w:rFonts w:hint="eastAsia" w:ascii="仿宋" w:hAnsi="仿宋" w:eastAsia="仿宋" w:cs="仿宋"/>
          <w:sz w:val="32"/>
          <w:szCs w:val="32"/>
          <w:lang w:val="en-US" w:eastAsia="zh-CN"/>
        </w:rPr>
        <w:t>）</w:t>
      </w:r>
      <w:r>
        <w:rPr>
          <w:rFonts w:hint="eastAsia" w:ascii="仿宋" w:hAnsi="仿宋" w:eastAsia="仿宋" w:cs="仿宋"/>
          <w:i w:val="0"/>
          <w:iCs w:val="0"/>
          <w:caps w:val="0"/>
          <w:color w:val="333333"/>
          <w:spacing w:val="0"/>
          <w:sz w:val="32"/>
          <w:szCs w:val="32"/>
          <w:shd w:val="clear" w:fill="FFFFFF"/>
          <w:lang w:eastAsia="zh-CN"/>
        </w:rPr>
        <w:t>，健全明责、履责、督责、追责闭环机制。</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完善学校监督体系。健全校党委全面监督，校纪委专责监督，科室系部职能监督、党支部日常监督、党员民主监督的党内监督体系。坚持以党内监督为主，充分发挥校纪委监督的协助、引导、推动功能，使党内监督与监察监督、行政监督、司法监督、法制监督、审计监督、财会监督、群众监督、舆论监督等融汇贯通，信息沟通，线索移送，成果共享机制不断完善。选好配好专职纪检干部，配齐配优纪委委员，党支部纪检委员。抓好专职纪检干部、支部纪检委员培训，提高其履职尽责能力水平。</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健全反腐促廉机制。深入贯彻全面从严治党重要方略和反腐败斗争基本方针，始终坚持不敢腐、不能腐、不想腐一体推进，惩治震慑、制度约束、提高觉悟同时发力。校党委认真履行一体推进“三不腐”主体责任，持续加强对党风廉政建设和反腐败工作的领导，全力支持学</w:t>
      </w:r>
      <w:r>
        <w:rPr>
          <w:rFonts w:hint="eastAsia" w:ascii="仿宋" w:hAnsi="仿宋" w:eastAsia="仿宋" w:cs="仿宋"/>
          <w:sz w:val="32"/>
          <w:szCs w:val="32"/>
          <w:lang w:val="en-US" w:eastAsia="zh-CN"/>
        </w:rPr>
        <w:t>校</w:t>
      </w:r>
      <w:r>
        <w:rPr>
          <w:rFonts w:hint="eastAsia" w:ascii="仿宋" w:hAnsi="仿宋" w:eastAsia="仿宋" w:cs="仿宋"/>
          <w:sz w:val="32"/>
          <w:szCs w:val="32"/>
          <w:lang w:eastAsia="zh-CN"/>
        </w:rPr>
        <w:t>纪委依规依纪依法开展审查调查工作，始终保持“不敢腐”的高压态势;围绕学校职责特点和薄弱环节，特别是违纪违法典型案例暴露出来的问题，补短板、堵漏洞、强弱项，建立健全针对性强、行之有效的全覆盖、全链条、全周期的“不能腐”制度机制;坚持教育在先、预防在前。完善党性教育、纪法教育、廉政教育、警示教育等制度，健全以案说德、以案说法、以案说纪、以案说责机制，推动党员干部特别是年轻党员干部自我净化、自我完善、自我革新、自我提高，筑牢“不想腐”的思想提坝。</w:t>
      </w:r>
    </w:p>
    <w:p>
      <w:pPr>
        <w:ind w:firstLine="640" w:firstLineChars="200"/>
        <w:jc w:val="left"/>
        <w:rPr>
          <w:rFonts w:hint="eastAsia" w:ascii="楷体" w:hAnsi="楷体" w:eastAsia="楷体" w:cs="楷体"/>
          <w:sz w:val="32"/>
          <w:szCs w:val="32"/>
          <w:lang w:eastAsia="zh-CN"/>
        </w:rPr>
      </w:pPr>
      <w:r>
        <w:rPr>
          <w:rFonts w:hint="eastAsia" w:ascii="楷体" w:hAnsi="楷体" w:eastAsia="楷体" w:cs="楷体"/>
          <w:sz w:val="32"/>
          <w:szCs w:val="32"/>
          <w:lang w:eastAsia="zh-CN"/>
        </w:rPr>
        <w:t>(三)加强日常管理监督，推动党员干部清正</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坚持正确用人导向。坚持新时代党的组织路线和好干部标准，落实“凡提四必”，严把选人用人政治关、品行关、作风关、廉洁关，防止干部“带病提拨”“带病上岗”。强化廉政情况考察，征求党组织对干部选拔任用和奖惩的意见。优化干部考核评价机制，把年度考核、日常考核、任职考察结合起来，将领导评价与群众评价贯通起来，使选出来的干部组织放心、群众满意、干部服气。搭建干部成长成才平台，引导党员干部挑重担子、啃硬骨头，在日常工作岗位和急难险重任务中接受思想淬炼、政治历练、实践锻炼、专业训练，做到自身正、自身净、自身硬。</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发挥监督治理作用。突出政治监督，始终把政治监督摆在首位，以“两个维护”为纲为魂，以“政治监督重点事项清单”为主要内容，推进政治监督具体化常态化，保障党中央重大决策部署和省委、市委、市教育局党组相关政策措施在学校落地落实。紧盯“关键少数”，强化对科室系部负责人对党忠诚，践行党的宗旨;贯彻落实党的路线方针政策和党中央重大决策部署，践行“两个维护”;立足新发展阶段、贯彻新发展理念、构建新发展格局，推动高质量发展;落实全面从严治党主体责任、监督责任;贯彻民主集中制，履职用权、担当作为、廉洁自律的监督。加强对管人管钱管物管项目管招投标等权力集中和关键岗位党员干部的监督，确保其依规依纪依法履行职责、行使权力。盯紧权力运行各环节，聚焦解决体制性障碍、机制性梗阻问题，主动监督、靠前监督、敢于监督、善于监督，推动问题整改，提高监督实效。</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推进学校作风建设。坚持纠建并举，一体推进纠“四风”树新风，既盯老问题，又盯新动向，既重视违反中央八项规定精神问题，又重视侵害群众利益问题，一个节点一个节点坚守，一个问题一个问题解决。聚焦形式主义、官僚主义，深化治理贯彻党中央决策部署特别是习近平总书记重要指示批示精神只表态不落实、打折扣搞变通等问题;重点纠治维护群众利益、解决群众“急难愁盼”不担当不作为问题，尤其是“怕、慢、假、懒、乱”等“机关病”。</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保持惩腐高压态势。准确把握反腐败斗争的形势、趋势和阶段性特征，持续加强对“雅贿”“影子股东”等隐性腐败新型腐败以及年轻党员干部违纪违法问题的研究和治理。坚持惩前皆后、治病救人，精准运用“四种形态”，尤其是用好第一种形态，把思想工作贯穿监督执纪问责全过程;坚持严管与厚爱结合、激励与约束并重，在防微杜渐、治“未病”上积极作为，发现苗头性、倾向性问题，及时教育提醒、红脸出汗，防止小问题拖成大问题，小错误酿成大错误。</w:t>
      </w:r>
    </w:p>
    <w:p>
      <w:pPr>
        <w:ind w:firstLine="640" w:firstLineChars="200"/>
        <w:jc w:val="left"/>
        <w:rPr>
          <w:rFonts w:hint="eastAsia" w:ascii="仿宋" w:hAnsi="仿宋" w:eastAsia="仿宋" w:cs="仿宋"/>
          <w:sz w:val="32"/>
          <w:szCs w:val="32"/>
          <w:lang w:eastAsia="zh-CN"/>
        </w:rPr>
      </w:pPr>
      <w:r>
        <w:rPr>
          <w:rFonts w:hint="eastAsia" w:ascii="楷体" w:hAnsi="楷体" w:eastAsia="楷体" w:cs="楷体"/>
          <w:sz w:val="32"/>
          <w:szCs w:val="32"/>
          <w:lang w:eastAsia="zh-CN"/>
        </w:rPr>
        <w:t>(四)营造崇廉尚洁氛围，推动学校生态清新</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厚植学校廉洁文化。落实中共中央办公厅《关于加强新时代廉洁文化建设的意见》，弘扬伟大建党精神，积极传承红色基因，运用革命文化、社会主义先进文化、中华优秀传统文化，涵养全体教职工忠诚老实、克已奉公、甘于奉献、清正廉洁精神品格。加强以“爱国传家、敬业兴家、诚信立家、孝善安家、勤俭持家、廉洁守家”为主要内容的家庭家教家风建设，开展“传家训、立家规、扬家风”“廉洁家风促党风政风”等活动，引导党员干部正好家风、管好家人、处好家事，自觉净化社交圈、朋友圈、生活圈，以良好家风促党风政风、带社风民风。开展廉洁文化进学校活动，持续营造崇廉拒腐良好风尚。</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培育选树清廉典型。强化勤廉从政示范引领，立足职能特点、行业特色，有计划、有步骤地挖掘、培养、选树勤政廉政先进典型和结合学校实际服务践行“十大战略”、清廉先进个人等，让党员干部学有榜样、行有示范、赶有目标。加大清廉先进典型宣传力度，开展清廉先进典型事迹宣传宣讲活动，坚持用先进典型教育人、鼓舞人、凝聚人。加强机关廉洁文化阵地建设，培育、打造机关廉洁文化品牌。</w:t>
      </w:r>
    </w:p>
    <w:p>
      <w:pPr>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三、工作要求</w:t>
      </w: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清廉学校创建行动在市委统一领导和清廉驻马店建设工作专班指导下，由市委直属机关工委牵头组织，在驻马店农业学校全面实施。</w:t>
      </w:r>
    </w:p>
    <w:p>
      <w:pPr>
        <w:ind w:firstLine="640" w:firstLineChars="200"/>
        <w:jc w:val="left"/>
        <w:rPr>
          <w:rFonts w:hint="eastAsia" w:ascii="仿宋" w:hAnsi="仿宋" w:eastAsia="仿宋" w:cs="仿宋"/>
          <w:sz w:val="32"/>
          <w:szCs w:val="32"/>
          <w:lang w:eastAsia="zh-CN"/>
        </w:rPr>
      </w:pPr>
      <w:r>
        <w:rPr>
          <w:rFonts w:hint="eastAsia" w:ascii="楷体" w:hAnsi="楷体" w:eastAsia="楷体" w:cs="楷体"/>
          <w:sz w:val="32"/>
          <w:szCs w:val="32"/>
          <w:lang w:eastAsia="zh-CN"/>
        </w:rPr>
        <w:t>(一)强化组织领导。</w:t>
      </w:r>
      <w:r>
        <w:rPr>
          <w:rFonts w:hint="eastAsia" w:ascii="仿宋" w:hAnsi="仿宋" w:eastAsia="仿宋" w:cs="仿宋"/>
          <w:sz w:val="32"/>
          <w:szCs w:val="32"/>
          <w:lang w:eastAsia="zh-CN"/>
        </w:rPr>
        <w:t>校党委成立驻马店农业学校清廉学校创建行动领导小组及办公室，办公室设在校党委办公室，统筹推进创建各项工作。各支部、科室系部履行清廉学校创建主体责任，校党委履行清廉机关创建协助责任，制定具体方案，统筹协调推进，每半年向清廉学校创建行动领导小组办公室报告一次清廉学校建设情况。建立清廉学校创建联系点制度，推动形成全面覆盖、全员参与、共创共建良好局面。</w:t>
      </w:r>
    </w:p>
    <w:p>
      <w:pPr>
        <w:ind w:firstLine="640" w:firstLineChars="200"/>
        <w:jc w:val="left"/>
        <w:rPr>
          <w:rFonts w:hint="eastAsia" w:ascii="仿宋" w:hAnsi="仿宋" w:eastAsia="仿宋" w:cs="仿宋"/>
          <w:sz w:val="32"/>
          <w:szCs w:val="32"/>
          <w:lang w:eastAsia="zh-CN"/>
        </w:rPr>
      </w:pPr>
      <w:r>
        <w:rPr>
          <w:rFonts w:hint="eastAsia" w:ascii="楷体" w:hAnsi="楷体" w:eastAsia="楷体" w:cs="楷体"/>
          <w:sz w:val="32"/>
          <w:szCs w:val="32"/>
          <w:lang w:eastAsia="zh-CN"/>
        </w:rPr>
        <w:t>(二)开展主题活动。</w:t>
      </w:r>
      <w:r>
        <w:rPr>
          <w:rFonts w:hint="eastAsia" w:ascii="仿宋" w:hAnsi="仿宋" w:eastAsia="仿宋" w:cs="仿宋"/>
          <w:sz w:val="32"/>
          <w:szCs w:val="32"/>
          <w:lang w:eastAsia="zh-CN"/>
        </w:rPr>
        <w:t>联系学校实际，积极开展以“严以修身、廉洁从政”“践行初心使命、创建清廉学校”等为主题的演讲、朗诵、征文、读书月、书画摄影展、情景剧、微视频展播等活动。同时，坚持高起点谋划、高效率推进、高质量落实，防止创建偏离主题、活动过多过繁以及图形式、走过场等问题发生。</w:t>
      </w:r>
    </w:p>
    <w:p>
      <w:pPr>
        <w:ind w:firstLine="640" w:firstLineChars="200"/>
        <w:jc w:val="left"/>
        <w:rPr>
          <w:rFonts w:hint="eastAsia" w:ascii="仿宋" w:hAnsi="仿宋" w:eastAsia="仿宋" w:cs="仿宋"/>
          <w:sz w:val="32"/>
          <w:szCs w:val="32"/>
          <w:lang w:eastAsia="zh-CN"/>
        </w:rPr>
      </w:pPr>
      <w:r>
        <w:rPr>
          <w:rFonts w:hint="eastAsia" w:ascii="楷体" w:hAnsi="楷体" w:eastAsia="楷体" w:cs="楷体"/>
          <w:sz w:val="32"/>
          <w:szCs w:val="32"/>
          <w:lang w:eastAsia="zh-CN"/>
        </w:rPr>
        <w:t>(三)突出典型引领。</w:t>
      </w:r>
      <w:r>
        <w:rPr>
          <w:rFonts w:hint="eastAsia" w:ascii="仿宋" w:hAnsi="仿宋" w:eastAsia="仿宋" w:cs="仿宋"/>
          <w:sz w:val="32"/>
          <w:szCs w:val="32"/>
          <w:lang w:eastAsia="zh-CN"/>
        </w:rPr>
        <w:t>坚持把清廉学校创建与模范机关建设，与学校的中心工作结合起来，扎实开展“清廉学校+”创建活动。坚持边实践、边总结、边提升，积极探索清廉学校创建工作规律，总结清廉学校创建工作经验，挖掘、选树一批清廉学校创建工作先进典型，为清廉学校创建提供指引、标杆。充分发挥学校网站、宣传栏、电视屏等载体、平台作用，大力宣传创建工作重大意义、目标任务、工作动态、经验做法等，营造建设清廉驻马店、创建清廉学校的浓厚氛围。</w:t>
      </w:r>
    </w:p>
    <w:p>
      <w:pPr>
        <w:ind w:firstLine="640" w:firstLineChars="200"/>
        <w:jc w:val="left"/>
        <w:rPr>
          <w:rFonts w:hint="eastAsia" w:ascii="仿宋" w:hAnsi="仿宋" w:eastAsia="仿宋" w:cs="仿宋"/>
          <w:sz w:val="32"/>
          <w:szCs w:val="32"/>
          <w:lang w:eastAsia="zh-CN"/>
        </w:rPr>
      </w:pPr>
      <w:r>
        <w:rPr>
          <w:rFonts w:hint="eastAsia" w:ascii="楷体" w:hAnsi="楷体" w:eastAsia="楷体" w:cs="楷体"/>
          <w:sz w:val="32"/>
          <w:szCs w:val="32"/>
          <w:lang w:eastAsia="zh-CN"/>
        </w:rPr>
        <w:t>(四)严格督导考核。</w:t>
      </w:r>
      <w:r>
        <w:rPr>
          <w:rFonts w:hint="eastAsia" w:ascii="仿宋" w:hAnsi="仿宋" w:eastAsia="仿宋" w:cs="仿宋"/>
          <w:sz w:val="32"/>
          <w:szCs w:val="32"/>
          <w:lang w:eastAsia="zh-CN"/>
        </w:rPr>
        <w:t>驻马店农业学校清廉学校创建工作领导小组办公室把清廉学校创建纳入日常监督检查、模范机关建设、年底综合考核、党支部述职评议重要内容，定期、不定期地对清廉学校创建行动情况进行督导检查，对工作不力、质效不高、年度考评落后的，进行约谈提醒、责令作出检查，并视情通报批评。学校党委了解掌握各支部、科室系部创建情况，督促推进工作落实，推动清廉学校创建走深走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40B83"/>
    <w:multiLevelType w:val="singleLevel"/>
    <w:tmpl w:val="02340B8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NjMxZmUxNWZiMWU5NDEzOTYwZDRlNGVmMDk1MjEifQ=="/>
  </w:docVars>
  <w:rsids>
    <w:rsidRoot w:val="7664099C"/>
    <w:rsid w:val="76640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2023-05-24T07:41:00Z</dcterms:created>
  <dc:creator>GZY</dc:creator>
  <cp:lastModifiedBy>GZY</cp:lastModifiedBy>
  <dcterms:modified xsi:type="dcterms:W3CDTF">2023-05-24T07:42:18Z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4B2197BCD8134C5BB77C4B95DCF24BD8_11</vt:lpwstr>
  </property>
</Properties>
</file>